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3D" w:rsidRDefault="00655B3D" w:rsidP="00655B3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СОВЕТ ДЕПУТАТОВ</w:t>
      </w:r>
    </w:p>
    <w:p w:rsidR="00655B3D" w:rsidRDefault="00655B3D" w:rsidP="00655B3D">
      <w:pPr>
        <w:tabs>
          <w:tab w:val="right" w:pos="6268"/>
        </w:tabs>
        <w:spacing w:line="276" w:lineRule="auto"/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655B3D" w:rsidRDefault="00655B3D" w:rsidP="00655B3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МИРОШКИНСКИЙ  СЕЛЬСОВЕТ</w:t>
      </w:r>
    </w:p>
    <w:p w:rsidR="00655B3D" w:rsidRDefault="00655B3D" w:rsidP="00655B3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</w:t>
      </w:r>
    </w:p>
    <w:p w:rsidR="00655B3D" w:rsidRDefault="00655B3D" w:rsidP="00655B3D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третий созыв</w:t>
      </w:r>
    </w:p>
    <w:p w:rsidR="00655B3D" w:rsidRDefault="00655B3D" w:rsidP="00655B3D">
      <w:pPr>
        <w:spacing w:line="276" w:lineRule="auto"/>
        <w:rPr>
          <w:b/>
          <w:lang w:eastAsia="en-US"/>
        </w:rPr>
      </w:pPr>
    </w:p>
    <w:p w:rsidR="00655B3D" w:rsidRDefault="00655B3D" w:rsidP="00655B3D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55B3D" w:rsidRDefault="00655B3D" w:rsidP="00655B3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B3D" w:rsidRDefault="00655B3D" w:rsidP="00655B3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24.07.</w:t>
      </w:r>
      <w:r>
        <w:rPr>
          <w:rFonts w:ascii="Times New Roman" w:hAnsi="Times New Roman" w:cs="Times New Roman"/>
          <w:sz w:val="28"/>
          <w:szCs w:val="28"/>
        </w:rPr>
        <w:t xml:space="preserve">2017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93 </w:t>
      </w:r>
    </w:p>
    <w:p w:rsidR="00655B3D" w:rsidRDefault="00655B3D" w:rsidP="00655B3D">
      <w:pPr>
        <w:ind w:firstLine="708"/>
      </w:pPr>
    </w:p>
    <w:p w:rsidR="00655B3D" w:rsidRDefault="00655B3D" w:rsidP="00655B3D"/>
    <w:p w:rsidR="00655B3D" w:rsidRDefault="00655B3D" w:rsidP="00655B3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 </w:t>
      </w:r>
    </w:p>
    <w:p w:rsidR="00655B3D" w:rsidRDefault="00655B3D" w:rsidP="00655B3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Устав  муниципального образования </w:t>
      </w:r>
    </w:p>
    <w:p w:rsidR="00655B3D" w:rsidRDefault="00655B3D" w:rsidP="00655B3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  <w:proofErr w:type="gramStart"/>
      <w:r>
        <w:rPr>
          <w:sz w:val="28"/>
          <w:szCs w:val="28"/>
          <w:lang w:eastAsia="en-US"/>
        </w:rPr>
        <w:t>Первомайского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655B3D" w:rsidRDefault="00655B3D" w:rsidP="00655B3D">
      <w:r>
        <w:rPr>
          <w:sz w:val="28"/>
          <w:szCs w:val="28"/>
          <w:lang w:eastAsia="en-US"/>
        </w:rPr>
        <w:t>района Оренбургской области</w:t>
      </w:r>
    </w:p>
    <w:p w:rsidR="00655B3D" w:rsidRPr="00A32551" w:rsidRDefault="00655B3D" w:rsidP="00655B3D"/>
    <w:p w:rsidR="00655B3D" w:rsidRDefault="00655B3D" w:rsidP="00655B3D"/>
    <w:p w:rsidR="00655B3D" w:rsidRDefault="00655B3D" w:rsidP="00655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Мирошкинский сельсовет Первомайского района Оренбургской области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655B3D" w:rsidRDefault="00655B3D" w:rsidP="00655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и дополнения в  Устав муниципального образования  Мирошкинский сельсовет Первомайского района Оренбургской области согласно приложению. </w:t>
      </w:r>
    </w:p>
    <w:p w:rsidR="00655B3D" w:rsidRDefault="00655B3D" w:rsidP="00655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Главе муниципального образования Мирошкинский сельсовет Первомайского района Оренбургской области 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 муниципального образования Мирошкинский сельсовет Первомайского района Оренбургской области.</w:t>
      </w:r>
      <w:proofErr w:type="gramEnd"/>
    </w:p>
    <w:p w:rsidR="00655B3D" w:rsidRDefault="00655B3D" w:rsidP="0065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Глава муниципального образования Мирошкинский сельсовет Первомайского района Оренбургской области  Луконина Ольга Георгиевна обязана обнародовать зарегистрированное решение о внесении изменений и дополнений в Устав муниципального образования Мирошкинский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655B3D" w:rsidRDefault="00655B3D" w:rsidP="0065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655B3D" w:rsidRDefault="00655B3D" w:rsidP="00655B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мандатную       комиссию, по вопросам социальной политики и местного самоуправления Совета депутатов муниципального образования Мирошкинский сельсовет</w:t>
      </w:r>
    </w:p>
    <w:p w:rsidR="00655B3D" w:rsidRDefault="00655B3D" w:rsidP="00655B3D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655B3D" w:rsidRDefault="00655B3D" w:rsidP="00655B3D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655B3D" w:rsidRDefault="00655B3D" w:rsidP="00655B3D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О.Г.Луконина</w:t>
      </w:r>
    </w:p>
    <w:p w:rsidR="00655B3D" w:rsidRDefault="00655B3D" w:rsidP="00655B3D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655B3D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Default="00655B3D" w:rsidP="00655B3D"/>
    <w:p w:rsidR="00655B3D" w:rsidRDefault="00655B3D" w:rsidP="00655B3D">
      <w:pPr>
        <w:tabs>
          <w:tab w:val="left" w:pos="6336"/>
        </w:tabs>
      </w:pPr>
      <w:r>
        <w:tab/>
      </w: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tabs>
          <w:tab w:val="left" w:pos="6336"/>
        </w:tabs>
      </w:pP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Совета депутатов </w:t>
      </w: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:rsidR="00655B3D" w:rsidRDefault="00655B3D" w:rsidP="00655B3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24.07.2017 №</w:t>
      </w:r>
      <w:r>
        <w:rPr>
          <w:b/>
          <w:sz w:val="28"/>
          <w:szCs w:val="28"/>
          <w:lang w:eastAsia="en-US"/>
        </w:rPr>
        <w:t xml:space="preserve"> </w:t>
      </w:r>
      <w:r w:rsidRPr="002E0674">
        <w:rPr>
          <w:sz w:val="28"/>
          <w:szCs w:val="28"/>
          <w:lang w:eastAsia="en-US"/>
        </w:rPr>
        <w:t>93</w:t>
      </w:r>
    </w:p>
    <w:p w:rsidR="00655B3D" w:rsidRDefault="00655B3D" w:rsidP="00655B3D">
      <w:pPr>
        <w:tabs>
          <w:tab w:val="left" w:pos="6336"/>
        </w:tabs>
        <w:jc w:val="right"/>
      </w:pPr>
    </w:p>
    <w:p w:rsidR="00655B3D" w:rsidRPr="00A32551" w:rsidRDefault="00655B3D" w:rsidP="00655B3D"/>
    <w:p w:rsidR="00655B3D" w:rsidRPr="00A32551" w:rsidRDefault="00655B3D" w:rsidP="00655B3D"/>
    <w:p w:rsidR="00655B3D" w:rsidRPr="00A32551" w:rsidRDefault="00655B3D" w:rsidP="00655B3D"/>
    <w:p w:rsidR="00655B3D" w:rsidRDefault="00655B3D" w:rsidP="00655B3D"/>
    <w:p w:rsidR="00655B3D" w:rsidRDefault="00655B3D" w:rsidP="00655B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Изменения и дополнения,</w:t>
      </w:r>
    </w:p>
    <w:p w:rsidR="00655B3D" w:rsidRDefault="00655B3D" w:rsidP="00655B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вносимые в Устав муниципального образования</w:t>
      </w:r>
      <w:proofErr w:type="gramEnd"/>
    </w:p>
    <w:p w:rsidR="00655B3D" w:rsidRDefault="00655B3D" w:rsidP="00655B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Мирошкинский сельсовет Первомайского района Оренбургской области</w:t>
      </w:r>
    </w:p>
    <w:p w:rsidR="00655B3D" w:rsidRDefault="00655B3D" w:rsidP="00655B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55B3D" w:rsidRDefault="00655B3D" w:rsidP="00655B3D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655B3D" w:rsidRDefault="00655B3D" w:rsidP="00655B3D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Внести следующие изменения и дополнения в  Устав муниципального образования  Мирошкинский сельсовет Первомайского района Оренбургской области:</w:t>
      </w:r>
    </w:p>
    <w:p w:rsidR="00655B3D" w:rsidRDefault="00655B3D" w:rsidP="00655B3D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655B3D" w:rsidRPr="00A32551" w:rsidRDefault="00655B3D" w:rsidP="00655B3D">
      <w:pPr>
        <w:ind w:firstLine="284"/>
        <w:jc w:val="both"/>
        <w:rPr>
          <w:sz w:val="28"/>
          <w:szCs w:val="28"/>
          <w:lang w:eastAsia="en-US"/>
        </w:rPr>
      </w:pPr>
      <w:r w:rsidRPr="00A32551">
        <w:rPr>
          <w:sz w:val="28"/>
          <w:szCs w:val="28"/>
          <w:lang w:eastAsia="en-US"/>
        </w:rPr>
        <w:t>Пункт  1 части 3 статьи 14 изложить в следующей редакции:</w:t>
      </w:r>
    </w:p>
    <w:p w:rsidR="00655B3D" w:rsidRPr="00A32551" w:rsidRDefault="00655B3D" w:rsidP="00655B3D">
      <w:pPr>
        <w:ind w:firstLine="284"/>
        <w:jc w:val="both"/>
        <w:rPr>
          <w:sz w:val="28"/>
          <w:szCs w:val="28"/>
          <w:lang w:eastAsia="en-US"/>
        </w:rPr>
      </w:pPr>
      <w:proofErr w:type="gramStart"/>
      <w:r w:rsidRPr="00A32551">
        <w:rPr>
          <w:sz w:val="28"/>
          <w:szCs w:val="28"/>
          <w:lang w:eastAsia="en-US"/>
        </w:rPr>
        <w:t>«1)</w:t>
      </w:r>
      <w:r w:rsidRPr="00A32551">
        <w:rPr>
          <w:sz w:val="28"/>
          <w:szCs w:val="28"/>
          <w:shd w:val="clear" w:color="auto" w:fill="FFFFFF"/>
          <w:lang w:eastAsia="en-US"/>
        </w:rPr>
        <w:t xml:space="preserve"> </w:t>
      </w:r>
      <w:r w:rsidRPr="00A32551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 w:rsidRPr="00A32551">
        <w:rPr>
          <w:sz w:val="28"/>
          <w:szCs w:val="28"/>
          <w:shd w:val="clear" w:color="auto" w:fill="FFFFFF"/>
          <w:lang w:eastAsia="en-US"/>
        </w:rPr>
        <w:t>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</w:t>
      </w:r>
      <w:r w:rsidRPr="00A32551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5" w:anchor="/document/10103000/entry/8000" w:history="1">
        <w:r w:rsidRPr="00A32551"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Конституции</w:t>
        </w:r>
      </w:hyperlink>
      <w:r w:rsidRPr="00A32551"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 w:rsidRPr="00A32551">
        <w:rPr>
          <w:sz w:val="28"/>
          <w:szCs w:val="28"/>
          <w:shd w:val="clear" w:color="auto" w:fill="FFFFFF"/>
          <w:lang w:eastAsia="en-US"/>
        </w:rPr>
        <w:t>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</w:r>
      <w:r w:rsidRPr="00A32551">
        <w:rPr>
          <w:sz w:val="28"/>
          <w:szCs w:val="28"/>
          <w:lang w:eastAsia="en-US"/>
        </w:rPr>
        <w:t>;».</w:t>
      </w:r>
      <w:proofErr w:type="gramEnd"/>
    </w:p>
    <w:p w:rsidR="00655B3D" w:rsidRPr="00A32551" w:rsidRDefault="00655B3D" w:rsidP="00655B3D">
      <w:pPr>
        <w:ind w:firstLine="284"/>
        <w:jc w:val="both"/>
        <w:rPr>
          <w:sz w:val="28"/>
          <w:szCs w:val="28"/>
          <w:lang w:eastAsia="en-US"/>
        </w:rPr>
      </w:pPr>
      <w:r w:rsidRPr="00A32551">
        <w:rPr>
          <w:sz w:val="28"/>
          <w:szCs w:val="28"/>
          <w:lang w:eastAsia="en-US"/>
        </w:rPr>
        <w:t>Статью 24 дополнить частями 5.1 и 5.2, изложив в следующей редакции:</w:t>
      </w:r>
    </w:p>
    <w:p w:rsidR="00655B3D" w:rsidRPr="00A32551" w:rsidRDefault="00655B3D" w:rsidP="00655B3D">
      <w:pPr>
        <w:ind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 w:rsidRPr="00A32551">
        <w:rPr>
          <w:sz w:val="28"/>
          <w:szCs w:val="28"/>
          <w:lang w:eastAsia="en-US"/>
        </w:rPr>
        <w:t xml:space="preserve">«5.1. </w:t>
      </w:r>
      <w:r w:rsidRPr="00A32551">
        <w:rPr>
          <w:rStyle w:val="apple-converted-space"/>
          <w:color w:val="22272F"/>
          <w:sz w:val="28"/>
          <w:szCs w:val="28"/>
          <w:shd w:val="clear" w:color="auto" w:fill="FFFFFF"/>
          <w:lang w:eastAsia="en-US"/>
        </w:rPr>
        <w:t> </w:t>
      </w:r>
      <w:proofErr w:type="gramStart"/>
      <w:r w:rsidRPr="00A32551">
        <w:rPr>
          <w:color w:val="22272F"/>
          <w:sz w:val="28"/>
          <w:szCs w:val="28"/>
          <w:shd w:val="clear" w:color="auto" w:fill="FFFFFF"/>
          <w:lang w:eastAsia="en-US"/>
        </w:rPr>
        <w:t xml:space="preserve">Встречи депутата Совета депутатов сельсовета с избирателями проводятся в помещениях, специально отведенных местах, а также на </w:t>
      </w:r>
      <w:proofErr w:type="spellStart"/>
      <w:r w:rsidRPr="00A32551">
        <w:rPr>
          <w:color w:val="22272F"/>
          <w:sz w:val="28"/>
          <w:szCs w:val="28"/>
          <w:shd w:val="clear" w:color="auto" w:fill="FFFFFF"/>
          <w:lang w:eastAsia="en-US"/>
        </w:rPr>
        <w:t>внутридворовых</w:t>
      </w:r>
      <w:proofErr w:type="spellEnd"/>
      <w:r w:rsidRPr="00A32551">
        <w:rPr>
          <w:color w:val="22272F"/>
          <w:sz w:val="28"/>
          <w:szCs w:val="28"/>
          <w:shd w:val="clear" w:color="auto" w:fill="FFFFFF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A32551">
        <w:rPr>
          <w:color w:val="22272F"/>
          <w:sz w:val="28"/>
          <w:szCs w:val="28"/>
          <w:shd w:val="clear" w:color="auto" w:fill="FFFFFF"/>
          <w:lang w:eastAsia="en-US"/>
        </w:rPr>
        <w:t xml:space="preserve"> Уведомление органов исполнительной власти Оренбургской области или органов местного самоуправления о таких встречах не требуется.</w:t>
      </w:r>
    </w:p>
    <w:p w:rsidR="00655B3D" w:rsidRDefault="00655B3D" w:rsidP="00655B3D">
      <w:pPr>
        <w:pStyle w:val="a6"/>
        <w:ind w:left="0"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>При этом депутат Совета депутатов сельсовета  вправе предварительно проинформировать указанные органы о дате и времени их проведения.</w:t>
      </w:r>
    </w:p>
    <w:p w:rsidR="00655B3D" w:rsidRDefault="00655B3D" w:rsidP="00655B3D">
      <w:pPr>
        <w:pStyle w:val="a6"/>
        <w:ind w:left="0"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5.2. Администрация сельсовета муниципальными правовыми актами определяет специально отведенные места для проведения </w:t>
      </w:r>
      <w:proofErr w:type="gramStart"/>
      <w:r>
        <w:rPr>
          <w:color w:val="22272F"/>
          <w:sz w:val="28"/>
          <w:szCs w:val="28"/>
          <w:shd w:val="clear" w:color="auto" w:fill="FFFFFF"/>
          <w:lang w:eastAsia="en-US"/>
        </w:rPr>
        <w:t>встреч депутатов Совета депутатов сельсовета</w:t>
      </w:r>
      <w:proofErr w:type="gramEnd"/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с избирателями, а также определяет перечень помещений, предоставляемых органами местного самоуправления сельсовета для проведения встреч депутатов Совета депутатов сельсовета с избирателями, и порядок их предоставления.»</w:t>
      </w:r>
    </w:p>
    <w:p w:rsidR="00655B3D" w:rsidRDefault="00655B3D" w:rsidP="00655B3D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 3 статьи 25 дополнить абзацем следующего содержания:</w:t>
      </w:r>
    </w:p>
    <w:p w:rsidR="00655B3D" w:rsidRDefault="00655B3D" w:rsidP="00655B3D">
      <w:pPr>
        <w:pStyle w:val="a6"/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В случае обращения Губернатора Оренбургской области  с заявлением о досрочном прекращении </w:t>
      </w:r>
      <w:proofErr w:type="gramStart"/>
      <w:r>
        <w:rPr>
          <w:color w:val="22272F"/>
          <w:sz w:val="28"/>
          <w:szCs w:val="28"/>
          <w:shd w:val="clear" w:color="auto" w:fill="FFFFFF"/>
          <w:lang w:eastAsia="en-US"/>
        </w:rPr>
        <w:t>полномочий депутата Совета депутатов сельсовета</w:t>
      </w:r>
      <w:proofErr w:type="gramEnd"/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днем появления основания для досрочного прекращения полномочий является день поступления в Совет депутатов сельсовета данного заявления.»</w:t>
      </w:r>
    </w:p>
    <w:p w:rsidR="00655B3D" w:rsidRDefault="00655B3D" w:rsidP="00655B3D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1 части 4 статьи 26 изложить в следующей редакции:</w:t>
      </w:r>
    </w:p>
    <w:p w:rsidR="00655B3D" w:rsidRDefault="00655B3D" w:rsidP="00655B3D">
      <w:pPr>
        <w:pStyle w:val="a6"/>
        <w:ind w:left="0" w:firstLine="284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«1) </w:t>
      </w:r>
      <w:r>
        <w:rPr>
          <w:color w:val="22272F"/>
          <w:sz w:val="28"/>
          <w:szCs w:val="28"/>
          <w:shd w:val="clear" w:color="auto" w:fill="FFFFFF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color w:val="22272F"/>
          <w:sz w:val="28"/>
          <w:szCs w:val="28"/>
          <w:shd w:val="clear" w:color="auto" w:fill="FFFFFF"/>
          <w:lang w:eastAsia="en-US"/>
        </w:rPr>
        <w:t>;»</w:t>
      </w:r>
      <w:proofErr w:type="gramEnd"/>
    </w:p>
    <w:p w:rsidR="00655B3D" w:rsidRDefault="00655B3D" w:rsidP="00655B3D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части 10 статьи 26 первое предложение изложить в следующей редакции:</w:t>
      </w:r>
    </w:p>
    <w:p w:rsidR="00655B3D" w:rsidRDefault="00655B3D" w:rsidP="00655B3D">
      <w:pPr>
        <w:pStyle w:val="a6"/>
        <w:ind w:left="0" w:firstLine="284"/>
        <w:jc w:val="both"/>
        <w:rPr>
          <w:sz w:val="28"/>
          <w:szCs w:val="28"/>
          <w:shd w:val="clear" w:color="auto" w:fill="FFFFFF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shd w:val="clear" w:color="auto" w:fill="FFFFFF"/>
          <w:lang w:eastAsia="en-US"/>
        </w:rPr>
        <w:t>Глава сельсовета должен соблюдать ограничения, запреты, исполнять обязанности, которые установлены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6" w:anchor="/multilink/186367/paragraph/21108767/number/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от 25 декабря 2008 года N 273-ФЗ «О противодействии коррупции»,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7" w:anchor="/document/70271682/entry/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от 3 декабря 2012 года N 230-ФЗ «О контроле за соответствием расходов лиц, замещающих государственные должности, и иных лиц их доходам»,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8" w:anchor="/document/70372954/entry/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от 7 мая 2013 года N 79-ФЗ «О запрете отдельным категориям лиц открывать</w:t>
      </w:r>
      <w:proofErr w:type="gramEnd"/>
      <w:r>
        <w:rPr>
          <w:sz w:val="28"/>
          <w:szCs w:val="28"/>
          <w:shd w:val="clear" w:color="auto" w:fill="FFFFFF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>
        <w:rPr>
          <w:sz w:val="28"/>
          <w:szCs w:val="28"/>
          <w:shd w:val="clear" w:color="auto" w:fill="FFFFFF"/>
          <w:lang w:eastAsia="en-US"/>
        </w:rPr>
        <w:t>.»</w:t>
      </w:r>
      <w:proofErr w:type="gramEnd"/>
    </w:p>
    <w:p w:rsidR="00655B3D" w:rsidRDefault="00655B3D" w:rsidP="00655B3D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 2 статьи 28 изложить в следующей редакции:</w:t>
      </w:r>
    </w:p>
    <w:p w:rsidR="00655B3D" w:rsidRDefault="00655B3D" w:rsidP="00655B3D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</w:p>
    <w:p w:rsidR="00655B3D" w:rsidRDefault="00655B3D" w:rsidP="00655B3D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2 части 1 статьи 38 изложить в следующей редакции:</w:t>
      </w:r>
    </w:p>
    <w:p w:rsidR="00655B3D" w:rsidRDefault="00655B3D" w:rsidP="00655B3D">
      <w:pPr>
        <w:pStyle w:val="a6"/>
        <w:ind w:left="0"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proofErr w:type="gramStart"/>
      <w:r>
        <w:rPr>
          <w:sz w:val="28"/>
          <w:szCs w:val="28"/>
          <w:lang w:eastAsia="en-US"/>
        </w:rPr>
        <w:t>«2)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color w:val="22272F"/>
          <w:sz w:val="28"/>
          <w:szCs w:val="28"/>
          <w:shd w:val="clear" w:color="auto" w:fill="FFFFFF"/>
          <w:lang w:eastAsia="en-US"/>
        </w:rPr>
        <w:t>;»</w:t>
      </w:r>
      <w:proofErr w:type="gramEnd"/>
    </w:p>
    <w:p w:rsidR="00655B3D" w:rsidRDefault="00655B3D" w:rsidP="00655B3D">
      <w:pPr>
        <w:pStyle w:val="a6"/>
        <w:numPr>
          <w:ilvl w:val="0"/>
          <w:numId w:val="1"/>
        </w:numPr>
        <w:ind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>Дополнить статьей 47.1 следующего содержания:</w:t>
      </w:r>
    </w:p>
    <w:p w:rsidR="00655B3D" w:rsidRDefault="00655B3D" w:rsidP="00655B3D">
      <w:pPr>
        <w:pStyle w:val="a6"/>
        <w:ind w:left="0"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>«</w:t>
      </w:r>
      <w:r>
        <w:rPr>
          <w:b/>
          <w:color w:val="22272F"/>
          <w:sz w:val="28"/>
          <w:szCs w:val="28"/>
          <w:shd w:val="clear" w:color="auto" w:fill="FFFFFF"/>
          <w:lang w:eastAsia="en-US"/>
        </w:rPr>
        <w:t>Статья 47.1 Удаление главы сельсовета в отставку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Основаниями для удаления главы сельсовета в отставку являются: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решения, действия (бездействие) главы сельсовета, повлекшие (повлекшее) наступление последствий, предусмотренных</w:t>
      </w:r>
      <w:r>
        <w:rPr>
          <w:rStyle w:val="apple-converted-space"/>
          <w:sz w:val="28"/>
          <w:szCs w:val="28"/>
          <w:lang w:eastAsia="en-US"/>
        </w:rPr>
        <w:t> </w:t>
      </w:r>
      <w:hyperlink r:id="rId9" w:anchor="/document/186367/entry/750102" w:history="1">
        <w:r>
          <w:rPr>
            <w:rStyle w:val="a3"/>
            <w:color w:val="auto"/>
            <w:sz w:val="28"/>
            <w:szCs w:val="28"/>
            <w:lang w:eastAsia="en-US"/>
          </w:rPr>
          <w:t>пунктами 2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и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0" w:anchor="/document/186367/entry/750103" w:history="1">
        <w:r>
          <w:rPr>
            <w:rStyle w:val="a3"/>
            <w:color w:val="auto"/>
            <w:sz w:val="28"/>
            <w:szCs w:val="28"/>
            <w:lang w:eastAsia="en-US"/>
          </w:rPr>
          <w:t>3 части 1 статьи 75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Федерации»;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</w:t>
      </w:r>
      <w:r>
        <w:rPr>
          <w:color w:val="22272F"/>
          <w:sz w:val="28"/>
          <w:szCs w:val="28"/>
          <w:lang w:eastAsia="en-US"/>
        </w:rPr>
        <w:t>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  <w:proofErr w:type="gramEnd"/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proofErr w:type="gramStart"/>
      <w:r>
        <w:rPr>
          <w:color w:val="22272F"/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>несоблюдение ограничений, запретов, неисполнение обязанностей, которые установлены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1" w:anchor="/multilink/186367/paragraph/21108789/number/0" w:history="1">
        <w:r>
          <w:rPr>
            <w:rStyle w:val="a3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от 25 декабря 2008 года N 273-ФЗ «О противодействии коррупции»,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2" w:anchor="/document/70271682/entry/0" w:history="1">
        <w:r>
          <w:rPr>
            <w:rStyle w:val="a3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от 3 декабря 2012 года N 230-ФЗ «О контроле за соответствием расходов лиц, замещающих государственные должности, и иных лиц их доходам»,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3" w:anchor="/document/70372954/entry/0" w:history="1">
        <w:r>
          <w:rPr>
            <w:rStyle w:val="a3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от 7 мая 2013 года N 79-ФЗ «О запрете отдельным категориям лиц открывать и иметь</w:t>
      </w:r>
      <w:proofErr w:type="gramEnd"/>
      <w:r>
        <w:rPr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proofErr w:type="gramStart"/>
      <w:r>
        <w:rPr>
          <w:color w:val="22272F"/>
          <w:sz w:val="28"/>
          <w:szCs w:val="28"/>
          <w:lang w:eastAsia="en-US"/>
        </w:rPr>
        <w:t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color w:val="22272F"/>
          <w:sz w:val="28"/>
          <w:szCs w:val="28"/>
          <w:lang w:eastAsia="en-US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4. Рассмотрение </w:t>
      </w:r>
      <w:proofErr w:type="gramStart"/>
      <w:r>
        <w:rPr>
          <w:color w:val="22272F"/>
          <w:sz w:val="28"/>
          <w:szCs w:val="28"/>
          <w:lang w:eastAsia="en-US"/>
        </w:rPr>
        <w:t>инициативы депутатов Совета депутатов сельсовета</w:t>
      </w:r>
      <w:proofErr w:type="gramEnd"/>
      <w:r>
        <w:rPr>
          <w:color w:val="22272F"/>
          <w:sz w:val="28"/>
          <w:szCs w:val="28"/>
          <w:lang w:eastAsia="en-US"/>
        </w:rPr>
        <w:t xml:space="preserve"> об удалении главы сельсовета  в отставку осуществляется с учетом мнения Губернатора Оренбургской области.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5. В случае</w:t>
      </w:r>
      <w:proofErr w:type="gramStart"/>
      <w:r>
        <w:rPr>
          <w:color w:val="22272F"/>
          <w:sz w:val="28"/>
          <w:szCs w:val="28"/>
          <w:lang w:eastAsia="en-US"/>
        </w:rPr>
        <w:t>,</w:t>
      </w:r>
      <w:proofErr w:type="gramEnd"/>
      <w:r>
        <w:rPr>
          <w:color w:val="22272F"/>
          <w:sz w:val="28"/>
          <w:szCs w:val="28"/>
          <w:lang w:eastAsia="en-US"/>
        </w:rPr>
        <w:t xml:space="preserve">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</w:t>
      </w:r>
      <w:r>
        <w:rPr>
          <w:sz w:val="28"/>
          <w:szCs w:val="28"/>
          <w:lang w:eastAsia="en-US"/>
        </w:rPr>
        <w:t>предусмотренных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4" w:anchor="/document/186367/entry/750102" w:history="1">
        <w:r>
          <w:rPr>
            <w:rStyle w:val="a3"/>
            <w:color w:val="auto"/>
            <w:sz w:val="28"/>
            <w:szCs w:val="28"/>
            <w:lang w:eastAsia="en-US"/>
          </w:rPr>
          <w:t>пунктами 2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и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5" w:anchor="/document/186367/entry/750103" w:history="1">
        <w:r>
          <w:rPr>
            <w:rStyle w:val="a3"/>
            <w:color w:val="auto"/>
            <w:sz w:val="28"/>
            <w:szCs w:val="28"/>
            <w:lang w:eastAsia="en-US"/>
          </w:rPr>
          <w:t>3 части 1 статьи 75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решение об удалении главы сельсовета  в отставку может быть принято только при согласии Губернатора Оренбургской области.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 6. Рассмотрение </w:t>
      </w:r>
      <w:proofErr w:type="gramStart"/>
      <w:r>
        <w:rPr>
          <w:color w:val="22272F"/>
          <w:sz w:val="28"/>
          <w:szCs w:val="28"/>
          <w:lang w:eastAsia="en-US"/>
        </w:rPr>
        <w:t>инициативы депутатов Совета депутатов сельсовета</w:t>
      </w:r>
      <w:proofErr w:type="gramEnd"/>
      <w:r>
        <w:rPr>
          <w:color w:val="22272F"/>
          <w:sz w:val="28"/>
          <w:szCs w:val="28"/>
          <w:lang w:eastAsia="en-US"/>
        </w:rPr>
        <w:t xml:space="preserve">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9. При рассмотрении и принятии Советом депутатов решения об удалении главы сельсовета в отставку должны быть обеспечены: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proofErr w:type="gramStart"/>
      <w:r>
        <w:rPr>
          <w:color w:val="22272F"/>
          <w:sz w:val="28"/>
          <w:szCs w:val="28"/>
          <w:lang w:eastAsia="en-US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отставку;</w:t>
      </w:r>
      <w:proofErr w:type="gramEnd"/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10. В случае</w:t>
      </w:r>
      <w:proofErr w:type="gramStart"/>
      <w:r>
        <w:rPr>
          <w:color w:val="22272F"/>
          <w:sz w:val="28"/>
          <w:szCs w:val="28"/>
          <w:lang w:eastAsia="en-US"/>
        </w:rPr>
        <w:t>,</w:t>
      </w:r>
      <w:proofErr w:type="gramEnd"/>
      <w:r>
        <w:rPr>
          <w:color w:val="22272F"/>
          <w:sz w:val="28"/>
          <w:szCs w:val="28"/>
          <w:lang w:eastAsia="en-US"/>
        </w:rPr>
        <w:t xml:space="preserve">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>
        <w:rPr>
          <w:color w:val="22272F"/>
          <w:sz w:val="28"/>
          <w:szCs w:val="28"/>
          <w:lang w:eastAsia="en-US"/>
        </w:rPr>
        <w:t>,</w:t>
      </w:r>
      <w:proofErr w:type="gramEnd"/>
      <w:r>
        <w:rPr>
          <w:color w:val="22272F"/>
          <w:sz w:val="28"/>
          <w:szCs w:val="28"/>
          <w:lang w:eastAsia="en-US"/>
        </w:rPr>
        <w:t xml:space="preserve">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12. В случае</w:t>
      </w:r>
      <w:proofErr w:type="gramStart"/>
      <w:r>
        <w:rPr>
          <w:color w:val="22272F"/>
          <w:sz w:val="28"/>
          <w:szCs w:val="28"/>
          <w:lang w:eastAsia="en-US"/>
        </w:rPr>
        <w:t>,</w:t>
      </w:r>
      <w:proofErr w:type="gramEnd"/>
      <w:r>
        <w:rPr>
          <w:color w:val="22272F"/>
          <w:sz w:val="28"/>
          <w:szCs w:val="28"/>
          <w:lang w:eastAsia="en-US"/>
        </w:rPr>
        <w:t xml:space="preserve">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</w:r>
    </w:p>
    <w:p w:rsidR="00655B3D" w:rsidRDefault="00655B3D" w:rsidP="00655B3D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color w:val="22272F"/>
          <w:sz w:val="28"/>
          <w:szCs w:val="28"/>
          <w:lang w:eastAsia="en-US"/>
        </w:rPr>
        <w:t>.»</w:t>
      </w:r>
      <w:proofErr w:type="gramEnd"/>
    </w:p>
    <w:p w:rsidR="00655B3D" w:rsidRDefault="00655B3D" w:rsidP="00655B3D">
      <w:pPr>
        <w:pStyle w:val="a6"/>
        <w:numPr>
          <w:ilvl w:val="0"/>
          <w:numId w:val="1"/>
        </w:num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абзаце первом части 2 статьи 61 второе предложение изложить в следующей редакции:</w:t>
      </w:r>
    </w:p>
    <w:p w:rsidR="00655B3D" w:rsidRDefault="00655B3D" w:rsidP="00655B3D">
      <w:pPr>
        <w:ind w:firstLine="284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sz w:val="28"/>
          <w:szCs w:val="28"/>
          <w:shd w:val="clear" w:color="auto" w:fill="FFFFFF"/>
          <w:lang w:eastAsia="en-US"/>
        </w:rPr>
        <w:t>Устава (Основного Закона) Оренбургской области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или законов Оренбургской области в целях приведения данного</w:t>
      </w:r>
      <w:proofErr w:type="gramEnd"/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Устава в соответствие с этими нормативными правовыми актами</w:t>
      </w:r>
      <w:proofErr w:type="gramStart"/>
      <w:r>
        <w:rPr>
          <w:color w:val="22272F"/>
          <w:sz w:val="28"/>
          <w:szCs w:val="28"/>
          <w:shd w:val="clear" w:color="auto" w:fill="FFFFFF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</w:p>
    <w:p w:rsidR="00655B3D" w:rsidRDefault="00655B3D" w:rsidP="00655B3D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Статью 61 дополнить частью 8 следующего содержания:</w:t>
      </w:r>
    </w:p>
    <w:p w:rsidR="00655B3D" w:rsidRPr="00A32551" w:rsidRDefault="00655B3D" w:rsidP="00655B3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федеральным законом, законом Оренбургской области указанный срок не установлен, срок 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</w:p>
    <w:p w:rsidR="00E004CB" w:rsidRDefault="00E004CB"/>
    <w:sectPr w:rsidR="00E004CB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76B7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B3D"/>
    <w:rsid w:val="003E0BC4"/>
    <w:rsid w:val="005F4171"/>
    <w:rsid w:val="00655B3D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5B3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655B3D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655B3D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655B3D"/>
    <w:pPr>
      <w:ind w:left="720"/>
    </w:pPr>
  </w:style>
  <w:style w:type="paragraph" w:customStyle="1" w:styleId="s1">
    <w:name w:val="s_1"/>
    <w:basedOn w:val="a"/>
    <w:rsid w:val="00655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5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2516</Words>
  <Characters>14343</Characters>
  <Application>Microsoft Office Word</Application>
  <DocSecurity>0</DocSecurity>
  <Lines>119</Lines>
  <Paragraphs>33</Paragraphs>
  <ScaleCrop>false</ScaleCrop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2019-10-11T10:01:00Z</dcterms:created>
  <dcterms:modified xsi:type="dcterms:W3CDTF">2019-10-11T10:03:00Z</dcterms:modified>
</cp:coreProperties>
</file>