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4B47">
        <w:rPr>
          <w:rFonts w:ascii="Times New Roman" w:hAnsi="Times New Roman" w:cs="Times New Roman"/>
          <w:sz w:val="28"/>
          <w:szCs w:val="28"/>
        </w:rPr>
        <w:t>ПРОТОКОЛ № 1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земельных долей - участников  общей долевой  собственности на земельный участок с кадастровым номером </w:t>
      </w:r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56:22:0000000:134, с местоположением: </w:t>
      </w:r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Оренбургская область, Первомайский район, </w:t>
      </w:r>
      <w:proofErr w:type="gramStart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/с </w:t>
      </w:r>
      <w:proofErr w:type="spellStart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Мирошкинский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 </w:t>
      </w:r>
      <w:r w:rsidRPr="00574B47">
        <w:rPr>
          <w:rFonts w:ascii="Times New Roman" w:hAnsi="Times New Roman" w:cs="Times New Roman"/>
          <w:sz w:val="28"/>
          <w:szCs w:val="28"/>
        </w:rPr>
        <w:tab/>
      </w:r>
      <w:r w:rsidRPr="00574B47">
        <w:rPr>
          <w:rFonts w:ascii="Times New Roman" w:hAnsi="Times New Roman" w:cs="Times New Roman"/>
          <w:sz w:val="28"/>
          <w:szCs w:val="28"/>
        </w:rPr>
        <w:tab/>
      </w:r>
      <w:r w:rsidRPr="00574B47">
        <w:rPr>
          <w:rFonts w:ascii="Times New Roman" w:hAnsi="Times New Roman" w:cs="Times New Roman"/>
          <w:sz w:val="28"/>
          <w:szCs w:val="28"/>
        </w:rPr>
        <w:tab/>
      </w:r>
      <w:r w:rsidRPr="00574B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23 марта 2018 года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     Общее собрание участников долевой собственности проводится по инициативе а</w:t>
      </w:r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proofErr w:type="spellStart"/>
      <w:r w:rsidRPr="00574B47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574B47">
        <w:rPr>
          <w:rFonts w:ascii="Times New Roman" w:hAnsi="Times New Roman" w:cs="Times New Roman"/>
          <w:sz w:val="28"/>
          <w:szCs w:val="28"/>
        </w:rPr>
        <w:t>. О предстоящем собрании было объявлено за 40 дней до его проведения путем размещения объявления в общественно-политической газете Первомайского района Оренбургской области «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Причаганье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>» от 10.02.2018 года №10 (10758). Оригинал указанной  газеты прилагается.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Место проведения: Оренбургская область, Первомайский район, с.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>, здание сельского Дома культуры.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Время проведения: 23 марта 2018г, начало - 11 часов 00 минут, окончание 12 часов 30 минут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Количество собственников земельных долей всего: 391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Присутствовало на собрании - 84 собственников земельных долей, что в силу </w:t>
      </w:r>
      <w:r w:rsidRPr="00574B47">
        <w:rPr>
          <w:rFonts w:ascii="Times New Roman" w:hAnsi="Times New Roman" w:cs="Times New Roman"/>
          <w:sz w:val="28"/>
          <w:szCs w:val="28"/>
        </w:rPr>
        <w:br/>
        <w:t>ст. 14.1 Федерального закона «Об обороте земель сельскохозяйственного назначения» от 24.07.2002 № 101-ФЗ (с изменениями и дополнениями) составляет более 20%  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Кворум  имеется.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ПОВЕСТКА СОБРАНИЯ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Об избрании председателя, секретаря и членов счетной комиссии.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Уточнение местоположения земельного участка (исправление реестровой ошибки).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Избрание лица, уполномоченного от имени участников долевой собственности действовать без доверенности.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СЛУШАЛИ: Тарасову Марию Ивановну, которая предложила избрать председателем собрания - главу муниципального образования </w:t>
      </w:r>
      <w:proofErr w:type="spellStart"/>
      <w:r w:rsidRPr="00574B47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 Луконину Ольгу Георгиевну.</w:t>
      </w:r>
      <w:r w:rsidRPr="00574B47">
        <w:rPr>
          <w:rFonts w:ascii="Times New Roman" w:hAnsi="Times New Roman" w:cs="Times New Roman"/>
          <w:sz w:val="28"/>
          <w:szCs w:val="28"/>
        </w:rPr>
        <w:t xml:space="preserve"> Секретарем собрания – специалист 1 категории муниципального образования </w:t>
      </w:r>
      <w:proofErr w:type="spellStart"/>
      <w:r w:rsidRPr="00574B47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 </w:t>
      </w:r>
      <w:r w:rsidRPr="00574B47">
        <w:rPr>
          <w:rFonts w:ascii="Times New Roman" w:hAnsi="Times New Roman" w:cs="Times New Roman"/>
          <w:sz w:val="28"/>
          <w:szCs w:val="28"/>
        </w:rPr>
        <w:t xml:space="preserve">Никишину Елену Сергеевну.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Утвердить счетную комиссию в количественном составе 3 (Три) человека.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lastRenderedPageBreak/>
        <w:t xml:space="preserve">Членами счетной комиссии избрать: Симонову Тамару Петровну, Семенову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Антониду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Николаевну,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Слатенкову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Татьяну Александровну.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Pr="0057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     Избрать председателем собрания главу муниципального образования </w:t>
      </w:r>
      <w:proofErr w:type="spellStart"/>
      <w:r w:rsidRPr="00574B47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 Луконину Ольгу Георгиевну.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    С</w:t>
      </w:r>
      <w:r w:rsidRPr="00574B47">
        <w:rPr>
          <w:rFonts w:ascii="Times New Roman" w:hAnsi="Times New Roman" w:cs="Times New Roman"/>
          <w:sz w:val="28"/>
          <w:szCs w:val="28"/>
        </w:rPr>
        <w:t xml:space="preserve">екретарем собрания – заместителя главы муниципального образования </w:t>
      </w:r>
      <w:proofErr w:type="spellStart"/>
      <w:r w:rsidRPr="00574B47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 </w:t>
      </w:r>
      <w:r w:rsidRPr="00574B47">
        <w:rPr>
          <w:rFonts w:ascii="Times New Roman" w:hAnsi="Times New Roman" w:cs="Times New Roman"/>
          <w:sz w:val="28"/>
          <w:szCs w:val="28"/>
        </w:rPr>
        <w:t>Никишину Елену Сергеевну.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    Утвердить счетную комиссию в количественном составе 3 (Три) человека. Членами счетной комиссии избрать: Симонову Тамару Петровну, Семенову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Антониду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Николаевну,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Слатенкову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Татьяну Александровну.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«ЗА» - 84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«ВОЗДЕРЖАЛСЯ»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 СЛУШАЛИ: Луконину Ольгу Георгиевну, которая пояснила что в связи с допущенной реестровой (кадастровой) ошибкой кадастровыми инженерами при межевании земельного участка с кадастровым номером 56:22:0000000:134, местоположение: </w:t>
      </w:r>
      <w:proofErr w:type="gramStart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Оренбургская область, Первомайский район, с/с </w:t>
      </w:r>
      <w:proofErr w:type="spellStart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Мирошкинский</w:t>
      </w:r>
      <w:proofErr w:type="spellEnd"/>
      <w:r w:rsidRPr="00574B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использование, площадью: </w:t>
      </w:r>
      <w:r w:rsidRPr="00574B47">
        <w:rPr>
          <w:rFonts w:ascii="Times New Roman" w:hAnsi="Times New Roman" w:cs="Times New Roman"/>
          <w:sz w:val="28"/>
          <w:szCs w:val="28"/>
        </w:rPr>
        <w:t xml:space="preserve">95 985 754 кв.м., находящегося в собственности собственников земельных долей - участников общей долевой собственности указанного земельного участка, кладбище находящиеся вблизи (севернее) п.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Малочаганск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вошло в общую площадь земельного участка как пастбище.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 связи с обязанностью муниципального образования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провести работу по оформлению прав за органом местного самоуправления на земельный участок под вышеуказанным кладбищем, Луконина Ольга Георгиевна предложила установить факт реестровой (кадастровой) ошибки, и провести исправление границ земельного участка с кадастровым номером: 56:22:0000000:134, и утвердить проект межевания земельного участка в исправленных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>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4B47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Утвердить представленный проект межевания земельного участка, в котором содержатся  сведения об исправленных границах земельного участка с кадастровым номером: 56:22:0000000:134, выделенного в счет  земельных долей собственников.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lastRenderedPageBreak/>
        <w:t>«ЗА» - 84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«ВОЗДЕРЖАЛСЯ»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 xml:space="preserve">Луконину Ольгу Георгиевну, которая предложила назначить Никишину Елену Сергеевну 13.08.1966г.р., паспорт 53 11 №094623, выдан 14.09.2011г., отделением УФМС России по Оренбургской области в Первомайском районе, код подразделения 560-020 и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Анатолия Михайловича22.02.1954 г.р., паспорт 53 01 608679, выдан 01.02.2002 года, отделом внутренних дел Первомайского района Оренбургской области, код подразделения 562-029, - уполномоченными лицами от имени  участников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 xml:space="preserve">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участков.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4B47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От имени участников долевой собственности 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- Никишину Елену Сергеевну, 13.08.1966г.р., место рождения: п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 xml:space="preserve">ервомайский, Первомайского района Оренбургской области обл., гражданство РФ, пол: женский, паспорт 53 11 №094623, выдан 14.09.2011г., отделением УФМС России по Оренбургской области в Первомайском районе, код подразделения 560-020,  адрес постоянного места жительства : Оренбургская область, Первомайский район,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ул.Советская, д.33;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 xml:space="preserve"> Анатолия Михайловича22.02.1954 г.р., паспорт 53 01 608679, выдан 01.02.2002 года, отделом внутренних дел Первомайского района Оренбургской области, код подразделения 562-029,  адрес постоянного места жительства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 xml:space="preserve"> Оренбургская область, первомайский район, </w:t>
      </w:r>
      <w:proofErr w:type="spellStart"/>
      <w:r w:rsidRPr="00574B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4B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74B47"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 w:rsidRPr="00574B47">
        <w:rPr>
          <w:rFonts w:ascii="Times New Roman" w:hAnsi="Times New Roman" w:cs="Times New Roman"/>
          <w:sz w:val="28"/>
          <w:szCs w:val="28"/>
        </w:rPr>
        <w:t>, ул.Цветочная, д.4;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«ЗА» - 84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«ВОЗДЕРЖАЛСЯ» - нет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Председатель    собрания                                                      /О.Г.Луконина/</w:t>
      </w: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47" w:rsidRPr="00574B47" w:rsidRDefault="00574B47" w:rsidP="00574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Секретарь       собрания                                                     /Е.С.Никишина/</w:t>
      </w:r>
    </w:p>
    <w:p w:rsidR="00A27ED0" w:rsidRPr="00574B47" w:rsidRDefault="00A27ED0" w:rsidP="00574B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ED0" w:rsidRPr="0057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47"/>
    <w:rsid w:val="00574B47"/>
    <w:rsid w:val="00A2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2018-04-26T10:51:00Z</dcterms:created>
  <dcterms:modified xsi:type="dcterms:W3CDTF">2018-04-26T10:52:00Z</dcterms:modified>
</cp:coreProperties>
</file>