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C" w:rsidRDefault="009314A9" w:rsidP="00CC3158">
      <w:pPr>
        <w:jc w:val="both"/>
      </w:pPr>
      <w:r>
        <w:rPr>
          <w:color w:val="000000"/>
          <w:sz w:val="28"/>
          <w:szCs w:val="28"/>
          <w:shd w:val="clear" w:color="auto" w:fill="FFFFFF"/>
        </w:rPr>
        <w:t>Восьмью</w:t>
      </w:r>
      <w:r w:rsidR="00CC3158">
        <w:rPr>
          <w:color w:val="000000"/>
          <w:sz w:val="28"/>
          <w:szCs w:val="28"/>
          <w:shd w:val="clear" w:color="auto" w:fill="FFFFFF"/>
        </w:rPr>
        <w:t xml:space="preserve"> депутат</w:t>
      </w:r>
      <w:r>
        <w:rPr>
          <w:color w:val="000000"/>
          <w:sz w:val="28"/>
          <w:szCs w:val="28"/>
          <w:shd w:val="clear" w:color="auto" w:fill="FFFFFF"/>
        </w:rPr>
        <w:t>ами</w:t>
      </w:r>
      <w:r w:rsidR="00CC3158">
        <w:rPr>
          <w:color w:val="000000"/>
          <w:sz w:val="28"/>
          <w:szCs w:val="28"/>
          <w:shd w:val="clear" w:color="auto" w:fill="FFFFFF"/>
        </w:rPr>
        <w:t xml:space="preserve"> Совета депутатов муниципального образования  Мирошкинский сельсовет Первомайского района Оренбургской области на не постоянной основе предоставлены уведомления о том, что депутатами, супругами и несовершеннолетними детьми в течение отчетного периода, предусмотренного частью 2 статьи Закона Оренбургской области от 1 сентября 2017 года N 541/128-VI-ОЗ 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 сделки, предусмотренные </w:t>
      </w:r>
      <w:hyperlink r:id="rId4" w:anchor="/document/70271682/entry/301" w:history="1">
        <w:r w:rsidR="00CC3158">
          <w:rPr>
            <w:rStyle w:val="a3"/>
            <w:color w:val="007FB7"/>
            <w:sz w:val="28"/>
            <w:szCs w:val="28"/>
            <w:shd w:val="clear" w:color="auto" w:fill="FFFFFF"/>
          </w:rPr>
          <w:t>частью 1 статьи 3</w:t>
        </w:r>
      </w:hyperlink>
      <w:r w:rsidR="00CC3158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 230-ФЗ «О контроле за соответствием расходов лиц, замещающих государственные должности, и иных лиц их доходам», в 202</w:t>
      </w:r>
      <w:r>
        <w:rPr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CC3158">
        <w:rPr>
          <w:color w:val="000000"/>
          <w:sz w:val="28"/>
          <w:szCs w:val="28"/>
          <w:shd w:val="clear" w:color="auto" w:fill="FFFFFF"/>
        </w:rPr>
        <w:t xml:space="preserve"> году не совершались</w:t>
      </w:r>
    </w:p>
    <w:sectPr w:rsidR="004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E"/>
    <w:rsid w:val="004A5D5C"/>
    <w:rsid w:val="009314A9"/>
    <w:rsid w:val="00C7004E"/>
    <w:rsid w:val="00C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CDAA"/>
  <w15:chartTrackingRefBased/>
  <w15:docId w15:val="{87A58A2C-6262-4EBF-8B10-ADEA470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2024-04-25T13:01:00Z</dcterms:created>
  <dcterms:modified xsi:type="dcterms:W3CDTF">2024-04-26T06:39:00Z</dcterms:modified>
</cp:coreProperties>
</file>